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25" w:rsidRDefault="00E25325" w:rsidP="00E25325">
      <w:pPr>
        <w:jc w:val="right"/>
        <w:rPr>
          <w:rFonts w:ascii="Times New Roman" w:hAnsi="Times New Roman" w:cs="Times New Roman"/>
          <w:sz w:val="28"/>
          <w:szCs w:val="28"/>
        </w:rPr>
      </w:pPr>
      <w:r w:rsidRPr="00507C7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25325" w:rsidRPr="00626BC6" w:rsidRDefault="00E25325" w:rsidP="00E253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BC6">
        <w:rPr>
          <w:rFonts w:ascii="Times New Roman" w:hAnsi="Times New Roman" w:cs="Times New Roman"/>
          <w:b/>
          <w:sz w:val="32"/>
          <w:szCs w:val="32"/>
        </w:rPr>
        <w:t>Данные по видам связи, через которые поступили обращения граждан</w:t>
      </w:r>
    </w:p>
    <w:p w:rsidR="00E25325" w:rsidRDefault="00E25325" w:rsidP="00E253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BC6">
        <w:rPr>
          <w:rFonts w:ascii="Times New Roman" w:hAnsi="Times New Roman" w:cs="Times New Roman"/>
          <w:b/>
          <w:sz w:val="32"/>
          <w:szCs w:val="32"/>
        </w:rPr>
        <w:t xml:space="preserve">в Государственный Совет в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578E4">
        <w:rPr>
          <w:rFonts w:ascii="Times New Roman" w:hAnsi="Times New Roman" w:cs="Times New Roman"/>
          <w:b/>
          <w:sz w:val="32"/>
          <w:szCs w:val="32"/>
        </w:rPr>
        <w:t xml:space="preserve"> полугодии </w:t>
      </w:r>
      <w:r w:rsidRPr="00626BC6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8 года</w:t>
      </w:r>
    </w:p>
    <w:p w:rsidR="00E25325" w:rsidRPr="00626BC6" w:rsidRDefault="00E25325" w:rsidP="00E253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325" w:rsidRPr="0044560A" w:rsidRDefault="00E25325" w:rsidP="00E25325">
      <w:pPr>
        <w:rPr>
          <w:rFonts w:ascii="Times New Roman" w:hAnsi="Times New Roman" w:cs="Times New Roman"/>
          <w:b/>
          <w:sz w:val="28"/>
          <w:szCs w:val="28"/>
        </w:rPr>
      </w:pPr>
      <w:r w:rsidRPr="0044560A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1738</w:t>
      </w:r>
      <w:r w:rsidRPr="0044560A">
        <w:rPr>
          <w:rFonts w:ascii="Times New Roman" w:hAnsi="Times New Roman" w:cs="Times New Roman"/>
          <w:b/>
          <w:sz w:val="28"/>
          <w:szCs w:val="28"/>
        </w:rPr>
        <w:t xml:space="preserve"> обращений, из них:</w:t>
      </w:r>
    </w:p>
    <w:p w:rsidR="00F06E96" w:rsidRDefault="00E25325">
      <w:r w:rsidRPr="00E25325">
        <w:drawing>
          <wp:inline distT="0" distB="0" distL="0" distR="0">
            <wp:extent cx="9315450" cy="47053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06E96" w:rsidSect="00E2532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5325"/>
    <w:rsid w:val="00A97BFB"/>
    <w:rsid w:val="00E25325"/>
    <w:rsid w:val="00F0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6.4983334138447424E-2"/>
                  <c:y val="-8.855430520577641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Интернет-приемная и электонная почта 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786 (45,2%)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0.14636469521064469"/>
                  <c:y val="-6.9771642917104996E-4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Почта 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194 (11,1%)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0.11430838016413593"/>
                  <c:y val="0.12291072927624938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На руки 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362 (20,8%)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-0.15800965063416153"/>
                  <c:y val="0.13701509983316862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Личный прием 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164 (9,4%)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0.17509782136128693"/>
                  <c:y val="4.0348114380439289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Курьер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34 (1,9%)</a:t>
                    </a:r>
                    <a:endParaRPr lang="ru-RU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-9.0916380851166614E-2"/>
                  <c:y val="-1.2953340346626712E-3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Другие</a:t>
                    </a:r>
                  </a:p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198 (11,6%)</a:t>
                    </a:r>
                    <a:endParaRPr lang="ru-RU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Лист1!$A$7:$A$12</c:f>
              <c:numCache>
                <c:formatCode>General</c:formatCode>
                <c:ptCount val="6"/>
                <c:pt idx="0">
                  <c:v>786</c:v>
                </c:pt>
                <c:pt idx="1">
                  <c:v>194</c:v>
                </c:pt>
                <c:pt idx="2">
                  <c:v>362</c:v>
                </c:pt>
                <c:pt idx="3">
                  <c:v>164</c:v>
                </c:pt>
                <c:pt idx="4">
                  <c:v>34</c:v>
                </c:pt>
                <c:pt idx="5">
                  <c:v>198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2018-07-03T06:16:00Z</dcterms:created>
  <dcterms:modified xsi:type="dcterms:W3CDTF">2018-07-03T06:44:00Z</dcterms:modified>
</cp:coreProperties>
</file>